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E6C3" w14:textId="18BE0753" w:rsidR="00493444" w:rsidRPr="00493444" w:rsidRDefault="00493444">
      <w:pPr>
        <w:rPr>
          <w:rFonts w:ascii="Times New Roman" w:hAnsi="Times New Roman" w:cs="Times New Roman"/>
        </w:rPr>
      </w:pPr>
      <w:r w:rsidRPr="00493444">
        <w:rPr>
          <w:rFonts w:ascii="Times New Roman" w:hAnsi="Times New Roman" w:cs="Times New Roman"/>
        </w:rPr>
        <w:t xml:space="preserve">Zamierzenia wychowawczo – dydaktyczne na </w:t>
      </w:r>
      <w:proofErr w:type="gramStart"/>
      <w:r w:rsidRPr="00493444">
        <w:rPr>
          <w:rFonts w:ascii="Times New Roman" w:hAnsi="Times New Roman" w:cs="Times New Roman"/>
        </w:rPr>
        <w:t xml:space="preserve">miesiąc </w:t>
      </w:r>
      <w:r w:rsidRPr="00493444">
        <w:rPr>
          <w:rFonts w:ascii="Times New Roman" w:hAnsi="Times New Roman" w:cs="Times New Roman"/>
        </w:rPr>
        <w:t>kwiecień</w:t>
      </w:r>
      <w:proofErr w:type="gramEnd"/>
      <w:r w:rsidRPr="00493444">
        <w:rPr>
          <w:rFonts w:ascii="Times New Roman" w:hAnsi="Times New Roman" w:cs="Times New Roman"/>
        </w:rPr>
        <w:t xml:space="preserve"> grupa „Myszki”</w:t>
      </w:r>
    </w:p>
    <w:tbl>
      <w:tblPr>
        <w:tblW w:w="9640" w:type="dxa"/>
        <w:tblCellSpacing w:w="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8"/>
        <w:gridCol w:w="432"/>
      </w:tblGrid>
      <w:tr w:rsidR="00493444" w:rsidRPr="00493444" w14:paraId="38661420" w14:textId="77777777" w:rsidTr="00493444">
        <w:trPr>
          <w:tblCellSpacing w:w="0" w:type="dxa"/>
        </w:trPr>
        <w:tc>
          <w:tcPr>
            <w:tcW w:w="9208" w:type="dxa"/>
            <w:hideMark/>
          </w:tcPr>
          <w:p w14:paraId="7EEE2D13" w14:textId="659F077C" w:rsidR="00493444" w:rsidRPr="00493444" w:rsidRDefault="00493444">
            <w:pPr>
              <w:rPr>
                <w:rFonts w:ascii="Times New Roman" w:hAnsi="Times New Roman" w:cs="Times New Roman"/>
              </w:rPr>
            </w:pPr>
            <w:r w:rsidRPr="00493444">
              <w:rPr>
                <w:rFonts w:ascii="Times New Roman" w:hAnsi="Times New Roman" w:cs="Times New Roman"/>
              </w:rPr>
              <w:t>Tydzień I: Wielkanoc</w:t>
            </w:r>
          </w:p>
          <w:tbl>
            <w:tblPr>
              <w:tblW w:w="101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9958"/>
            </w:tblGrid>
            <w:tr w:rsidR="00493444" w:rsidRPr="00493444" w14:paraId="7BF07C33" w14:textId="77777777" w:rsidTr="00493444">
              <w:trPr>
                <w:tblCellSpacing w:w="0" w:type="dxa"/>
              </w:trPr>
              <w:tc>
                <w:tcPr>
                  <w:tcW w:w="142" w:type="dxa"/>
                  <w:hideMark/>
                </w:tcPr>
                <w:p w14:paraId="005E8510" w14:textId="08DE7B91" w:rsidR="00493444" w:rsidRPr="00493444" w:rsidRDefault="00493444" w:rsidP="0049344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58" w:type="dxa"/>
                  <w:hideMark/>
                </w:tcPr>
                <w:p w14:paraId="4523729B" w14:textId="54B7868C" w:rsidR="00493444" w:rsidRPr="00493444" w:rsidRDefault="00493444" w:rsidP="00493444">
                  <w:pPr>
                    <w:rPr>
                      <w:rFonts w:ascii="Times New Roman" w:hAnsi="Times New Roman" w:cs="Times New Roman"/>
                    </w:rPr>
                  </w:pPr>
                  <w:r w:rsidRPr="00493444">
                    <w:rPr>
                      <w:rFonts w:ascii="Times New Roman" w:hAnsi="Times New Roman" w:cs="Times New Roman"/>
                    </w:rPr>
                    <w:t>– wprowadzenie pojęcia palma; poznanie tradycji święcenia palm wielkanocnych; doskonalenie umiejętności pracy w zespołach; uświadamianie roli i znaczenia tradycji – wprowadzenie pojęć pisanki, kraszanki; kształtowanie umiejętności tworzenia fabuły opowiadania; rozwijanie wyobraźni dzieci; rozwijanie umiejętności czytania; podtrzymywanie tradycji związanej z Wielkanocą – rozwijanie sprawności w dodawaniu i odejmowaniu; kształtowanie myślenia operacyjnego; podtrzymywanie tradycji związanej z Wielkanocą; uświadamianie symboliki koszyka wielkanocnego i jego roli w tradycji – wprowadzanie pojęć określających cechy: lukrowana, kajmakowy, faszerowane; kształcenie umiejętności tworzenia wyrażeń poprawnych gramatycznie; wprowadzanie atmosfery radości; zachęcanie do celebrowania ważnych wydarzeń w gronie rodziny, grupy przedszkolnej itp. – zapoznanie z tradycją śmigusa-dyngusa; kształtowanie koordynacji ruchowo-słuchowej; kształtowanie umiejętności dokonywania oceny; uświadamianie, że nie wszyscy akceptują niektóre tradycyjne zachowania; kształtowanie postawy zrozumienia </w:t>
                  </w:r>
                </w:p>
              </w:tc>
            </w:tr>
          </w:tbl>
          <w:p w14:paraId="04A2C58B" w14:textId="77777777" w:rsidR="00493444" w:rsidRPr="00493444" w:rsidRDefault="00493444" w:rsidP="00493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32" w:type="dxa"/>
            <w:hideMark/>
          </w:tcPr>
          <w:p w14:paraId="738109E9" w14:textId="77777777" w:rsidR="00493444" w:rsidRPr="00493444" w:rsidRDefault="00493444" w:rsidP="00493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E388BC7" w14:textId="3217EAAF" w:rsidR="00493444" w:rsidRPr="00493444" w:rsidRDefault="004934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Tydzień II: Wiosna tuż, tuż</w:t>
      </w:r>
    </w:p>
    <w:tbl>
      <w:tblPr>
        <w:tblW w:w="0" w:type="auto"/>
        <w:tblCellSpacing w:w="0" w:type="dxa"/>
        <w:tblInd w:w="-1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930"/>
      </w:tblGrid>
      <w:tr w:rsidR="00493444" w:rsidRPr="00493444" w14:paraId="4872F226" w14:textId="77777777" w:rsidTr="00493444">
        <w:trPr>
          <w:tblCellSpacing w:w="0" w:type="dxa"/>
        </w:trPr>
        <w:tc>
          <w:tcPr>
            <w:tcW w:w="1560" w:type="dxa"/>
            <w:hideMark/>
          </w:tcPr>
          <w:p w14:paraId="64D695FC" w14:textId="2C31BA1B" w:rsidR="00493444" w:rsidRPr="00493444" w:rsidRDefault="00493444" w:rsidP="00493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8930" w:type="dxa"/>
            <w:hideMark/>
          </w:tcPr>
          <w:p w14:paraId="1744E0DB" w14:textId="488D5E66" w:rsidR="00493444" w:rsidRPr="00493444" w:rsidRDefault="00493444" w:rsidP="00493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9344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– poznanie zawodu rolnika; podawanie nazw narzędzi i maszyn wykorzystywanych przez rolnika do pracy; kształtowanie umiejętności budowania wypowiedzi poprawnych pod względem logicznym i gramatycznym; rozwijanie przeświadczenia o znaczeniu rolnika jako producenta żywności – poznanie liter j, J; kształtowanie percepcji słuchowej i wzrokowej oraz koordynacji słuchowo-wzrokowo-ruchowej; rozwijanie umiejętności czytania; uświadamianie roli i znaczenia nabiału dla zdrowia i prawidłowego rozwoju dzieci – zapoznanie ze znakiem minus; kształtowanie myślenia operacyjnego w działaniach ma-tematycznych; uświadamianie, jak ciężka i czasochłonna jest praca rolnika, rozumienie znaczenia odpowiedzialności za życie zwierząt w gospodarstwie – zapoznanie z figurami tańca do utworu „Furman”; kształtowanie sprawności, szybkości i zwinności; rozwijanie umiejętności improwizacji do utworów muzycznych; uwrażliwianie na piękno otoczenia w czasie zmiany pór roku i przyrody budzącej się do życia – wprowadzenie pojęć sianie, sadzenie; kształtowanie umiejętności wykonywania instrukcji; rozbudzanie zaciekawienia zjawiskami zachodzącymi w świecie przyrody w związku ze wzrostem roślin </w:t>
            </w:r>
          </w:p>
        </w:tc>
      </w:tr>
      <w:tr w:rsidR="00493444" w:rsidRPr="00493444" w14:paraId="76F09042" w14:textId="77777777" w:rsidTr="00493444">
        <w:trPr>
          <w:tblCellSpacing w:w="0" w:type="dxa"/>
        </w:trPr>
        <w:tc>
          <w:tcPr>
            <w:tcW w:w="1560" w:type="dxa"/>
            <w:hideMark/>
          </w:tcPr>
          <w:p w14:paraId="7CC0654E" w14:textId="77777777" w:rsidR="00493444" w:rsidRPr="00493444" w:rsidRDefault="00493444" w:rsidP="00493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8930" w:type="dxa"/>
            <w:hideMark/>
          </w:tcPr>
          <w:p w14:paraId="7BFB68CE" w14:textId="77777777" w:rsidR="00493444" w:rsidRPr="00493444" w:rsidRDefault="00493444" w:rsidP="00493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93444" w:rsidRPr="00493444" w14:paraId="4AF4FC5F" w14:textId="77777777" w:rsidTr="00493444">
        <w:trPr>
          <w:tblCellSpacing w:w="0" w:type="dxa"/>
        </w:trPr>
        <w:tc>
          <w:tcPr>
            <w:tcW w:w="1560" w:type="dxa"/>
            <w:hideMark/>
          </w:tcPr>
          <w:p w14:paraId="45E62E3A" w14:textId="33E8FC63" w:rsidR="00493444" w:rsidRPr="00493444" w:rsidRDefault="00493444" w:rsidP="00493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8930" w:type="dxa"/>
            <w:hideMark/>
          </w:tcPr>
          <w:p w14:paraId="77D2C8B6" w14:textId="77777777" w:rsidR="00493444" w:rsidRDefault="00493444" w:rsidP="00493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5684B2A6" w14:textId="660DE2CC" w:rsidR="00493444" w:rsidRDefault="00493444" w:rsidP="00493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Tydzień III: Z kulturą za pan brat</w:t>
            </w:r>
          </w:p>
          <w:p w14:paraId="6CC1741E" w14:textId="77777777" w:rsidR="00493444" w:rsidRDefault="00493444" w:rsidP="00493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2A88536B" w14:textId="0C2730B8" w:rsidR="00493444" w:rsidRPr="00493444" w:rsidRDefault="00493444" w:rsidP="00493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9344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– wprowadzenie pojęcia szacunek odnoszącego się do osób, przedmiotów, zwierząt, miejsc uznawanych za ważne; kształtowanie postawy poszanowania przez rozwijanie umiejętności okazywania szacunku osobom, przedmiotom, zwierzętom w najbliższym otoczeniu; uświadamianie znaczenia właściwego zachowania się w różnych codziennych sytuacjach – wprowadzenie liter f, F; rozwijanie słownika czynnego dzieci; rozwijanie koordynacji ruchowo-słuchowo-wzrokowej; uwrażliwianie na walory estetyczne dzieł malarskich – badanie kształtów, przedmiotów w oparciu o oś symetrii i odbicie lustrzane; rozwijanie myślenia operacyjnego podczas obracania i składania figur geometrycznych oraz manipulowania nimi; dostrzeganie różnorodności i piękna w wiosennej przyrodzie ze szczególnym uwzględnieniem kwiatów; uświadamianie konieczności spokojnego i właściwego zachowania się w miejscach publicznych w zależności od ich roli; kształtowanie świadomości ekologicznej – wprowadzenie pojęcia koncert; rozwijanie myślenia logicznego i wrażliwości słuchowej; kształtowanie sprawności fizycznej i koordynacji ruchowo-słuchowo-wzrokowej; uświadamianie roli właściwego zachowania się podczas koncertów w </w:t>
            </w:r>
            <w:r w:rsidRPr="0049344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zależności od rodzaju muzyki i miejsca – wprowadzenie nazw dźwięków gamy C-dur do czytania; rozwijanie ciekawości poznawczej podczas obserwacji doświadczenia; kształtowanie wrażliwości na elementy muzyki – tempo, charakter, barwę </w:t>
            </w:r>
          </w:p>
        </w:tc>
      </w:tr>
    </w:tbl>
    <w:p w14:paraId="6E1D875E" w14:textId="77777777" w:rsidR="00493444" w:rsidRDefault="00493444">
      <w:pPr>
        <w:rPr>
          <w:rFonts w:ascii="Times New Roman" w:hAnsi="Times New Roman" w:cs="Times New Roman"/>
        </w:rPr>
      </w:pPr>
    </w:p>
    <w:p w14:paraId="7776B787" w14:textId="3F670452" w:rsidR="00493444" w:rsidRPr="00493444" w:rsidRDefault="00493444">
      <w:pPr>
        <w:rPr>
          <w:rFonts w:ascii="Times New Roman" w:hAnsi="Times New Roman" w:cs="Times New Roman"/>
        </w:rPr>
      </w:pPr>
      <w:r w:rsidRPr="00493444">
        <w:rPr>
          <w:rFonts w:ascii="Times New Roman" w:hAnsi="Times New Roman" w:cs="Times New Roman"/>
        </w:rPr>
        <w:t>Tydzień IV: Jestem kulturalny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493444" w:rsidRPr="00493444" w14:paraId="34806645" w14:textId="77777777" w:rsidTr="00493444">
        <w:trPr>
          <w:gridAfter w:val="1"/>
          <w:tblCellSpacing w:w="0" w:type="dxa"/>
        </w:trPr>
        <w:tc>
          <w:tcPr>
            <w:tcW w:w="0" w:type="auto"/>
            <w:hideMark/>
          </w:tcPr>
          <w:p w14:paraId="7BCE4D82" w14:textId="13A0380E" w:rsidR="00493444" w:rsidRPr="00493444" w:rsidRDefault="00493444" w:rsidP="00493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9344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</w:tr>
      <w:tr w:rsidR="00493444" w:rsidRPr="00493444" w14:paraId="43850F35" w14:textId="77777777" w:rsidTr="00493444">
        <w:trPr>
          <w:tblCellSpacing w:w="0" w:type="dxa"/>
        </w:trPr>
        <w:tc>
          <w:tcPr>
            <w:tcW w:w="0" w:type="auto"/>
            <w:hideMark/>
          </w:tcPr>
          <w:p w14:paraId="3CE02A3A" w14:textId="0025770A" w:rsidR="00493444" w:rsidRPr="00493444" w:rsidRDefault="00493444" w:rsidP="00493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C0BFA5" w14:textId="207C2903" w:rsidR="00493444" w:rsidRPr="00493444" w:rsidRDefault="00493444" w:rsidP="00493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9344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– poszerzanie słownika czynnego dzieci o pojęcia scenariusz, scenarzysta; rozwijanie umiejętności budowania logicznej wypowiedzi i tworzenia opowiadania; uświadamianie konieczności kulturalnego zachowania się w miejscach użyteczności publicznej – wzbogacanie słownika czynnego dzieci o pojęcia związane z teatrem: aktor, scenografia, kukiełka, marionetka, scena itp.; rozwijanie umiejętności czytania; rozwijanie logicznego myślenia; budowanie zespołu przez podejmowanie wspólnych działań – wprowadzenie cyfry 9; poszerzanie słownika czynnego dzieci; rozwijanie logicznego myślenia; stwarzanie okazji do koncentrowania uwagi na osobach i kierowanych przez nie poleceniach – poznanie tekstu i melodii „Piosenki lalkarza”; rozwijanie słuchu muzycznego dzieci; kształtowanie umiejętności różnicowania kierunku linii melodycznej; uświadamianie znaczenia muzeów dla tradycji i kultury – poznanie prostych sposobów samodzielnego wykonania zabawek; wprowadzenie pojęcia etnograf; kształtowanie sprawności manualnej podczas działania; rozwijanie kreatywności i samodzielności dzieci w planowaniu i realizacji założeń; uświadamianie znaczenia szacunku jako wartości do budowania właściwych relacji w grupie </w:t>
            </w:r>
          </w:p>
        </w:tc>
      </w:tr>
    </w:tbl>
    <w:p w14:paraId="5E24CCB8" w14:textId="77777777" w:rsidR="00493444" w:rsidRDefault="00493444"/>
    <w:sectPr w:rsidR="00493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44"/>
    <w:rsid w:val="0049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581D"/>
  <w15:chartTrackingRefBased/>
  <w15:docId w15:val="{D4E26136-3A77-7A4B-90A3-5485F0A6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934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34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34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34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934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934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934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34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934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34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34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34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344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9344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9344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9344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344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9344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934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9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34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934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934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9344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9344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9344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934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9344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9344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722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Stawska, Dominika</dc:creator>
  <cp:keywords/>
  <dc:description/>
  <cp:lastModifiedBy>Stawska, Dominika</cp:lastModifiedBy>
  <cp:revision>1</cp:revision>
  <dcterms:created xsi:type="dcterms:W3CDTF">2024-04-03T16:34:00Z</dcterms:created>
  <dcterms:modified xsi:type="dcterms:W3CDTF">2024-04-03T17:34:00Z</dcterms:modified>
</cp:coreProperties>
</file>